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BB420D" w:rsidP="4BBB420D" w:rsidRDefault="4BBB420D" w14:noSpellErr="1" w14:paraId="4FF07E09" w14:textId="37D79DD2">
      <w:pPr>
        <w:spacing w:line="345" w:lineRule="exact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Compétence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 xml:space="preserve"> de la 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pensée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 xml:space="preserve"> critique: 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É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noncés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 xml:space="preserve"> au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 xml:space="preserve"> 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«</w:t>
      </w:r>
      <w:r w:rsidRPr="4BBB420D" w:rsidR="4BBB420D">
        <w:rPr>
          <w:rFonts w:ascii="Arial" w:hAnsi="Arial" w:eastAsia="Arial" w:cs="Arial"/>
          <w:b w:val="1"/>
          <w:bCs w:val="1"/>
          <w:noProof w:val="0"/>
          <w:sz w:val="28"/>
          <w:szCs w:val="28"/>
          <w:u w:val="single"/>
          <w:lang w:val="fr-CA"/>
        </w:rPr>
        <w:t>je»</w:t>
      </w:r>
    </w:p>
    <w:p w:rsidR="4BBB420D" w:rsidP="4BBB420D" w:rsidRDefault="4BBB420D" w14:paraId="1C624EEC" w14:textId="309E7C5C">
      <w:pPr>
        <w:pStyle w:val="Normal"/>
        <w:bidi w:val="0"/>
        <w:spacing w:before="0" w:beforeAutospacing="off" w:after="160" w:afterAutospacing="off" w:line="345" w:lineRule="exact"/>
        <w:ind w:left="0" w:right="0"/>
        <w:jc w:val="left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La co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mpétence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de la pensée critique est organisée autour de trois facettes: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l'analyse critique, le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qu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estionnement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l'investigation, ainsi que le développement et la conception. 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Chaque facette contient </w:t>
      </w:r>
      <w:proofErr w:type="spellStart"/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plusieur</w:t>
      </w:r>
      <w:proofErr w:type="spellEnd"/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énoncés, écrites de la perspective de l'étudiant, qui montrent une complexité croissante dans le continuum de la facette.  </w:t>
      </w:r>
    </w:p>
    <w:p w:rsidR="4BBB420D" w:rsidP="4BBB420D" w:rsidRDefault="4BBB420D" w14:noSpellErr="1" w14:paraId="337774AF" w14:textId="626B1CDD">
      <w:pPr>
        <w:spacing w:line="345" w:lineRule="exact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Ces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énoncés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ont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été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rédigées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pour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mieux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aller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avec les dimensions du document d'activité de classement d'énoncés.</w:t>
      </w:r>
    </w:p>
    <w:p w:rsidR="4BBB420D" w:rsidP="4BBB420D" w:rsidRDefault="4BBB420D" w14:noSpellErr="1" w14:paraId="253A4CA5" w14:textId="54CAF2B5">
      <w:pPr>
        <w:pStyle w:val="ListParagraph"/>
        <w:numPr>
          <w:ilvl w:val="0"/>
          <w:numId w:val="1"/>
        </w:numPr>
        <w:spacing w:line="345" w:lineRule="exact"/>
        <w:rPr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Analyse critique:</w:t>
      </w:r>
    </w:p>
    <w:p w:rsidR="4BBB420D" w:rsidP="4BBB420D" w:rsidRDefault="4BBB420D" w14:noSpellErr="1" w14:paraId="308B3EB1" w14:textId="68472177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montrer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que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j’aime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ou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non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quelque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chose. </w:t>
      </w:r>
    </w:p>
    <w:p w:rsidR="4BBB420D" w:rsidP="4BBB420D" w:rsidRDefault="4BBB420D" w14:noSpellErr="1" w14:paraId="761D02C6" w14:textId="4727FBBD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déterminer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les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critères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à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utiliser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pour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analyser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des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faits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. </w:t>
      </w:r>
    </w:p>
    <w:p w:rsidR="4BBB420D" w:rsidP="4BBB420D" w:rsidRDefault="4BBB420D" w14:noSpellErr="1" w14:paraId="45647075" w14:textId="65153960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analyser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des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faits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selon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divers points de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vue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. </w:t>
      </w:r>
    </w:p>
    <w:p w:rsidR="4BBB420D" w:rsidP="4BBB420D" w:rsidRDefault="4BBB420D" w14:noSpellErr="1" w14:paraId="497D684B" w14:textId="3BE579AE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réfléchir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à ma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pensée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, à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réalisations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à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actions,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ainsi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que les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évaluer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.</w:t>
      </w:r>
    </w:p>
    <w:p w:rsidR="4BBB420D" w:rsidP="4BBB420D" w:rsidRDefault="4BBB420D" w14:noSpellErr="1" w14:paraId="7A3D2EAD" w14:textId="28CCCF26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analyser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propres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hypothèses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opinions et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tenir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compte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de points de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vue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qui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n’y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correspondent pas.</w:t>
      </w:r>
    </w:p>
    <w:p w:rsidR="4BBB420D" w:rsidP="4BBB420D" w:rsidRDefault="4BBB420D" w14:noSpellErr="1" w14:paraId="27A4B7A8" w14:textId="16CAD987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US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Questionnement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investigation:</w:t>
      </w:r>
    </w:p>
    <w:p w:rsidR="4BBB420D" w:rsidP="4BBB420D" w:rsidRDefault="4BBB420D" w14:noSpellErr="1" w14:paraId="352FE9B9" w14:textId="21605574">
      <w:pPr>
        <w:pStyle w:val="Normal"/>
        <w:ind w:left="0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examiner du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matériel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des actions.</w:t>
      </w:r>
    </w:p>
    <w:p w:rsidR="4BBB420D" w:rsidP="4BBB420D" w:rsidRDefault="4BBB420D" w14:noSpellErr="1" w14:paraId="5F509402" w14:textId="61A05751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Je peux poser des questions ouvertes et collecter de l’information. </w:t>
      </w:r>
    </w:p>
    <w:p w:rsidR="4BBB420D" w:rsidP="4BBB420D" w:rsidRDefault="4BBB420D" w14:noSpellErr="1" w14:paraId="60B108CB" w14:textId="0823537B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Je peux penser à plus d’une façon de mener une recherche. </w:t>
      </w:r>
    </w:p>
    <w:p w:rsidR="4BBB420D" w:rsidP="4BBB420D" w:rsidRDefault="4BBB420D" w14:noSpellErr="1" w14:paraId="6E9A78A2" w14:textId="7864C79F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 peux évaluer la crédibilité des sources d’information.</w:t>
      </w:r>
    </w:p>
    <w:p w:rsidR="4BBB420D" w:rsidP="4BBB420D" w:rsidRDefault="4BBB420D" w14:noSpellErr="1" w14:paraId="1FAF93DD" w14:textId="45EEEA36">
      <w:pPr>
        <w:pStyle w:val="Normal"/>
        <w:rPr>
          <w:rFonts w:ascii="Arial" w:hAnsi="Arial" w:eastAsia="Arial" w:cs="Arial"/>
          <w:noProof w:val="0"/>
          <w:sz w:val="28"/>
          <w:szCs w:val="28"/>
          <w:lang w:val="fr-CA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peux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faire la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différence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entre un fait et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l’interprétation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d’un fait,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une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opinion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ou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un 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jugement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.</w:t>
      </w:r>
    </w:p>
    <w:p w:rsidR="4BBB420D" w:rsidP="4BBB420D" w:rsidRDefault="4BBB420D" w14:noSpellErr="1" w14:paraId="0AF5254A" w14:textId="07A018ED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en-US"/>
        </w:rPr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Développement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 et c</w:t>
      </w: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onception:</w:t>
      </w:r>
    </w:p>
    <w:p w:rsidR="4BBB420D" w:rsidP="4BBB420D" w:rsidRDefault="4BBB420D" w14:paraId="56FCE82B" w14:textId="4000693E">
      <w:pPr>
        <w:pStyle w:val="Normal"/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Je peux expérimenter de nouvelles façons de faire. </w:t>
      </w:r>
    </w:p>
    <w:p w:rsidR="4BBB420D" w:rsidP="4BBB420D" w:rsidRDefault="4BBB420D" w14:noSpellErr="1" w14:paraId="36AA95A8" w14:textId="5660E313">
      <w:pPr>
        <w:pStyle w:val="Normal"/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Je peux mettre sur pied des critères pour évaluer des options de conception. </w:t>
      </w:r>
    </w:p>
    <w:p w:rsidR="4BBB420D" w:rsidP="4BBB420D" w:rsidRDefault="4BBB420D" w14:noSpellErr="1" w14:paraId="36F364D1" w14:textId="121B74A8">
      <w:pPr>
        <w:pStyle w:val="Normal"/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 xml:space="preserve">Je peux faire le suivi de mes progrès et modifier mes actions pour m’assurer d’atteindre mes objectifs. </w:t>
      </w:r>
    </w:p>
    <w:p w:rsidR="4BBB420D" w:rsidP="4BBB420D" w:rsidRDefault="4BBB420D" w14:noSpellErr="1" w14:paraId="6568A134" w14:textId="00EE54A9">
      <w:pPr>
        <w:pStyle w:val="Normal"/>
      </w:pPr>
      <w:r w:rsidRPr="4BBB420D" w:rsidR="4BBB420D">
        <w:rPr>
          <w:rFonts w:ascii="Arial" w:hAnsi="Arial" w:eastAsia="Arial" w:cs="Arial"/>
          <w:noProof w:val="0"/>
          <w:sz w:val="28"/>
          <w:szCs w:val="28"/>
          <w:lang w:val="fr-CA"/>
        </w:rPr>
        <w:t>Je peux faire des choix qui m’aideront à avoir l’effet voulu sur un public ou une situation.</w:t>
      </w:r>
    </w:p>
    <w:sectPr>
      <w:pgSz w:w="12240" w:h="15840" w:orient="portrait"/>
      <w:pgMar w:top="1440" w:right="378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c708ba2f-256e-4595-9275-90086151d864}"/>
  <w:rsids>
    <w:rsidRoot w:val="4BBB420D"/>
    <w:rsid w:val="4BBB420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46f449e23a48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2017-06-19T22:15:59.5425471Z</dcterms:created>
  <dcterms:modified xsi:type="dcterms:W3CDTF">2017-06-19T22:34:37.2237508Z</dcterms:modified>
  <dc:creator>Jesse Whittington</dc:creator>
  <lastModifiedBy>Jesse Whittington</lastModifiedBy>
</coreProperties>
</file>