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BCF4" w14:textId="5BDB81A2" w:rsidR="00F72636" w:rsidRPr="00D07C75" w:rsidRDefault="00F72636" w:rsidP="00201906">
      <w:pPr>
        <w:spacing w:after="0" w:line="240" w:lineRule="auto"/>
        <w:jc w:val="right"/>
        <w:rPr>
          <w:rFonts w:ascii="Calibri" w:eastAsia="Times New Roman" w:hAnsi="Calibri" w:cs="Times New Roman"/>
          <w:sz w:val="25"/>
          <w:szCs w:val="20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A62BE46" w14:textId="50B7BFFF" w:rsidR="00F72636" w:rsidRPr="00C36215" w:rsidRDefault="00F72636" w:rsidP="00B245CB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C36215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 xml:space="preserve">SCHOOL DISTRICT NO. </w:t>
      </w:r>
      <w:r w:rsidR="00C57205" w:rsidRPr="00C36215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79 (COWICHAN VALLEY)</w:t>
      </w:r>
    </w:p>
    <w:p w14:paraId="576EA713" w14:textId="27B28632" w:rsidR="00F72636" w:rsidRPr="00D07C75" w:rsidRDefault="00C57205" w:rsidP="00B245CB">
      <w:pPr>
        <w:spacing w:after="0" w:line="276" w:lineRule="auto"/>
        <w:jc w:val="center"/>
        <w:outlineLvl w:val="1"/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</w:pPr>
      <w:bookmarkStart w:id="0" w:name="_Toc499556447"/>
      <w:bookmarkStart w:id="1" w:name="_Toc499557350"/>
      <w:r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  <w:t>2022</w:t>
      </w:r>
      <w:r w:rsidR="00F72636" w:rsidRPr="00D07C75"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  <w:t xml:space="preserve"> GENERAL SCHOOL ELECTION</w:t>
      </w:r>
      <w:bookmarkEnd w:id="0"/>
      <w:bookmarkEnd w:id="1"/>
    </w:p>
    <w:p w14:paraId="4B0C7917" w14:textId="77777777" w:rsidR="00F72636" w:rsidRPr="00D07C75" w:rsidRDefault="00F72636" w:rsidP="00F72636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PUBLIC NOTICE IS HEREBY GIVEN AS FOLLOWS:</w:t>
      </w:r>
    </w:p>
    <w:p w14:paraId="44E66725" w14:textId="0E3DEEDB" w:rsidR="00F72636" w:rsidRPr="00E30D80" w:rsidRDefault="00F72636" w:rsidP="00CE46EC">
      <w:pPr>
        <w:spacing w:after="120" w:line="276" w:lineRule="auto"/>
        <w:jc w:val="center"/>
        <w:outlineLvl w:val="1"/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</w:pPr>
      <w:bookmarkStart w:id="2" w:name="_Toc499556448"/>
      <w:bookmarkStart w:id="3" w:name="_Toc499557351"/>
      <w:r w:rsidRPr="00D07C75">
        <w:rPr>
          <w:rFonts w:ascii="Calibri" w:eastAsia="Times New Roman" w:hAnsi="Calibri" w:cs="Times New Roman"/>
          <w:b/>
          <w:bCs/>
          <w:sz w:val="25"/>
          <w:szCs w:val="20"/>
          <w:lang w:val="en-GB" w:eastAsia="x-none"/>
        </w:rPr>
        <w:t>NOTICE OF NOMINATION</w:t>
      </w:r>
      <w:bookmarkEnd w:id="2"/>
      <w:bookmarkEnd w:id="3"/>
    </w:p>
    <w:p w14:paraId="39375A80" w14:textId="0BE8DF76" w:rsidR="00F72636" w:rsidRPr="00D07C75" w:rsidRDefault="00F72636" w:rsidP="00CE46EC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Nominations for the offices of:</w:t>
      </w:r>
    </w:p>
    <w:p w14:paraId="247E882E" w14:textId="62F4C58E" w:rsidR="00F72636" w:rsidRPr="00D07C75" w:rsidRDefault="006D341B" w:rsidP="00CE46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Seven 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>School Trustee</w:t>
      </w:r>
      <w:r w:rsidR="00BA2363">
        <w:rPr>
          <w:rFonts w:ascii="Calibri" w:eastAsia="Times New Roman" w:hAnsi="Calibri" w:cs="Times New Roman"/>
          <w:sz w:val="24"/>
          <w:szCs w:val="24"/>
          <w:lang w:val="en-GB"/>
        </w:rPr>
        <w:t>s</w:t>
      </w:r>
    </w:p>
    <w:p w14:paraId="656BAD1F" w14:textId="1E8AF961" w:rsidR="00F72636" w:rsidRPr="00D07C75" w:rsidRDefault="00F72636" w:rsidP="00CE46EC">
      <w:pPr>
        <w:tabs>
          <w:tab w:val="left" w:pos="3600"/>
          <w:tab w:val="left" w:pos="5760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will be received by the Chief Election Officer or a designated person, as follows: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6470"/>
      </w:tblGrid>
      <w:tr w:rsidR="00F72636" w:rsidRPr="00D07C75" w14:paraId="43D776AD" w14:textId="77777777" w:rsidTr="00642261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EDD73F9" w14:textId="77777777" w:rsidR="00F72636" w:rsidRPr="00D07C75" w:rsidRDefault="00F72636" w:rsidP="0064226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By hand, </w:t>
            </w:r>
            <w:proofErr w:type="gramStart"/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mail</w:t>
            </w:r>
            <w:proofErr w:type="gramEnd"/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or other delivery service:</w:t>
            </w:r>
          </w:p>
          <w:p w14:paraId="4761CAC4" w14:textId="5544A824" w:rsidR="00F72636" w:rsidRPr="00D07C75" w:rsidRDefault="00FD34AB" w:rsidP="006422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School District No. 79 Board Office, 2557 Beverley Street, Duncan, BC  </w:t>
            </w:r>
            <w:r w:rsidR="005A04FB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V9L 2X3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0017AF9" w14:textId="4483B4FF" w:rsidR="00F72636" w:rsidRPr="00A93999" w:rsidRDefault="00F72636" w:rsidP="00A93999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From 9:00 am </w:t>
            </w:r>
            <w:r w:rsidR="00060F8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August 30, 2022</w:t>
            </w:r>
            <w:r w:rsidR="00A9399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t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</w:t>
            </w:r>
            <w:r w:rsidR="007D1C2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4:00 pm </w:t>
            </w:r>
            <w:r w:rsidR="00A9399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September</w:t>
            </w:r>
            <w:r w:rsidR="00E87F06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9, 2022 </w:t>
            </w:r>
          </w:p>
        </w:tc>
      </w:tr>
      <w:tr w:rsidR="00F72636" w:rsidRPr="00D07C75" w14:paraId="30AA7D34" w14:textId="77777777" w:rsidTr="00642261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EFB0A5" w14:textId="07CC7B87" w:rsidR="00076E9C" w:rsidRDefault="00F72636" w:rsidP="00076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By fax </w:t>
            </w:r>
            <w:proofErr w:type="gramStart"/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to:</w:t>
            </w:r>
            <w:proofErr w:type="gramEnd"/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="004E317C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250-748-6591</w:t>
            </w:r>
          </w:p>
          <w:p w14:paraId="00549D65" w14:textId="77777777" w:rsidR="00076E9C" w:rsidRDefault="00076E9C" w:rsidP="00076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  <w:p w14:paraId="0DC689E1" w14:textId="77EF3505" w:rsidR="00F72636" w:rsidRPr="00D07C75" w:rsidRDefault="00F72636" w:rsidP="00076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By email to:  </w:t>
            </w:r>
            <w:r w:rsidR="004E317C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elections@sd79.bc.ca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D43D61" w14:textId="14679FFC" w:rsidR="00F72636" w:rsidRPr="00D07C75" w:rsidRDefault="00F72636" w:rsidP="00A93999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From 9:00 am </w:t>
            </w:r>
            <w:r w:rsidR="00375F1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August 30, 2022</w:t>
            </w:r>
            <w:r w:rsidR="00A9399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t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</w:t>
            </w:r>
            <w:r w:rsidR="007D1C2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4:00 pm </w:t>
            </w:r>
            <w:r w:rsidR="00A9399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September</w:t>
            </w:r>
            <w:r w:rsidR="00375F1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9, 2022</w:t>
            </w:r>
          </w:p>
          <w:p w14:paraId="7543A015" w14:textId="77777777" w:rsidR="00F72636" w:rsidRPr="00D07C75" w:rsidRDefault="00F72636" w:rsidP="00642261">
            <w:pPr>
              <w:tabs>
                <w:tab w:val="left" w:pos="605"/>
              </w:tabs>
              <w:spacing w:after="0" w:line="240" w:lineRule="auto"/>
              <w:ind w:left="1284" w:hanging="1284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  <w:p w14:paraId="3E612A8F" w14:textId="1C71843D" w:rsidR="00F72636" w:rsidRPr="00D07C75" w:rsidRDefault="00F72636" w:rsidP="00642261">
            <w:pPr>
              <w:tabs>
                <w:tab w:val="left" w:pos="60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Originals of faxed or emailed nomination documents must be received by the Chief Election Officer by </w:t>
            </w:r>
            <w:r w:rsidR="000E5C3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4:00 pm</w:t>
            </w:r>
            <w:r w:rsidRPr="00D07C75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on </w:t>
            </w:r>
            <w:r w:rsidR="000E5C3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September</w:t>
            </w:r>
            <w:r w:rsidR="00797B00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16, 2022</w:t>
            </w:r>
          </w:p>
        </w:tc>
      </w:tr>
    </w:tbl>
    <w:p w14:paraId="169DF4BC" w14:textId="77777777" w:rsidR="00F72636" w:rsidRPr="00D07C75" w:rsidRDefault="00F72636" w:rsidP="00F72636">
      <w:pPr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/>
        </w:rPr>
      </w:pPr>
    </w:p>
    <w:p w14:paraId="44C28306" w14:textId="441682F6" w:rsidR="00F72636" w:rsidRPr="00D07C75" w:rsidRDefault="00F72636" w:rsidP="003D16B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Interested persons can obtain information on the requirements and procedures for making nominations, including nomination forms at the </w:t>
      </w:r>
      <w:r w:rsidR="00DF305A">
        <w:rPr>
          <w:rFonts w:ascii="Calibri" w:eastAsia="Times New Roman" w:hAnsi="Calibri" w:cs="Times New Roman"/>
          <w:b/>
          <w:sz w:val="24"/>
          <w:szCs w:val="24"/>
          <w:lang w:val="en-GB"/>
        </w:rPr>
        <w:t>School District No. 79 Board Office, 2557 Beverley Street, Duncan, BC  V9O 2X3</w:t>
      </w:r>
      <w:r w:rsidR="00D3682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or from </w:t>
      </w:r>
      <w:r w:rsidR="009428F1">
        <w:rPr>
          <w:rFonts w:ascii="Calibri" w:eastAsia="Times New Roman" w:hAnsi="Calibri" w:cs="Times New Roman"/>
          <w:b/>
          <w:sz w:val="24"/>
          <w:szCs w:val="24"/>
          <w:lang w:val="en-GB"/>
        </w:rPr>
        <w:t>the School District website:</w:t>
      </w:r>
      <w:r w:rsidR="00B17F93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hyperlink r:id="rId5" w:history="1">
        <w:r w:rsidR="00B17F93" w:rsidRPr="00116C53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val="en-GB"/>
          </w:rPr>
          <w:t>https://sd79.bc.ca/board-of-education/trustees/trustee-elections/</w:t>
        </w:r>
      </w:hyperlink>
      <w:r w:rsidR="00B17F93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 from 9:00 </w:t>
      </w:r>
      <w:r w:rsidR="002063F4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am August 2, 2022. </w:t>
      </w:r>
    </w:p>
    <w:p w14:paraId="68235C83" w14:textId="77777777" w:rsidR="00F72636" w:rsidRPr="00D07C75" w:rsidRDefault="00F72636" w:rsidP="00F72636">
      <w:pPr>
        <w:spacing w:after="0" w:line="360" w:lineRule="auto"/>
        <w:rPr>
          <w:rFonts w:ascii="Calibri" w:eastAsia="Times New Roman" w:hAnsi="Calibri" w:cs="Times New Roman"/>
          <w:sz w:val="25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F72636" w:rsidRPr="00D07C75" w14:paraId="4F112823" w14:textId="77777777" w:rsidTr="0064226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2FA10387" w14:textId="77777777" w:rsidR="00F72636" w:rsidRPr="00D07C75" w:rsidRDefault="00F72636" w:rsidP="0064226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5"/>
                <w:szCs w:val="20"/>
                <w:lang w:val="en-GB"/>
              </w:rPr>
              <w:t>QUALIFICATIONS FOR OFFICE</w:t>
            </w:r>
          </w:p>
        </w:tc>
      </w:tr>
    </w:tbl>
    <w:p w14:paraId="603D953D" w14:textId="77777777" w:rsidR="00F72636" w:rsidRPr="00D07C75" w:rsidRDefault="00F72636" w:rsidP="00F72636">
      <w:pPr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/>
        </w:rPr>
      </w:pPr>
    </w:p>
    <w:p w14:paraId="35932CC9" w14:textId="77777777" w:rsidR="00F72636" w:rsidRPr="00D07C75" w:rsidRDefault="00F72636" w:rsidP="003D16B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A person is qualified to be nominated, elected, and to hold office as a School Trustee if they meet the following criteria:</w:t>
      </w:r>
    </w:p>
    <w:p w14:paraId="6A29FCE0" w14:textId="77777777" w:rsidR="00F72636" w:rsidRPr="00D07C75" w:rsidRDefault="00F72636" w:rsidP="003D16BD">
      <w:pPr>
        <w:numPr>
          <w:ilvl w:val="0"/>
          <w:numId w:val="1"/>
        </w:num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Canadian citizen;</w:t>
      </w:r>
    </w:p>
    <w:p w14:paraId="67D6FFC1" w14:textId="6A100A26" w:rsidR="00F72636" w:rsidRPr="00D07C75" w:rsidRDefault="00F72636" w:rsidP="003D16BD">
      <w:pPr>
        <w:numPr>
          <w:ilvl w:val="0"/>
          <w:numId w:val="1"/>
        </w:num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18 years of age or older on general voting day </w:t>
      </w:r>
      <w:r w:rsidR="00544DCB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(October 15, 2022)</w:t>
      </w: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;</w:t>
      </w:r>
    </w:p>
    <w:p w14:paraId="3E1E7BE9" w14:textId="49971569" w:rsidR="00F72636" w:rsidRPr="00D07C75" w:rsidRDefault="00F72636" w:rsidP="003D16BD">
      <w:pPr>
        <w:numPr>
          <w:ilvl w:val="0"/>
          <w:numId w:val="1"/>
        </w:num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resident of British Columbia for at least 6 months immediately before the day nomination papers are filed; and</w:t>
      </w:r>
    </w:p>
    <w:p w14:paraId="32846998" w14:textId="77777777" w:rsidR="00F72636" w:rsidRPr="00D07C75" w:rsidRDefault="00F72636" w:rsidP="003D16BD">
      <w:pPr>
        <w:numPr>
          <w:ilvl w:val="0"/>
          <w:numId w:val="1"/>
        </w:numPr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not disqualified under the 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School Act</w:t>
      </w: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or any other enactment from </w:t>
      </w:r>
      <w:r w:rsidRPr="00D07C75">
        <w:rPr>
          <w:rFonts w:ascii="Calibri" w:eastAsia="Times New Roman" w:hAnsi="Calibri" w:cs="Times New Roman"/>
          <w:sz w:val="24"/>
          <w:szCs w:val="24"/>
          <w:lang w:val="en-US" w:eastAsia="x-none"/>
        </w:rPr>
        <w:t xml:space="preserve">voting in an election in British Columbia or </w:t>
      </w:r>
      <w:r w:rsidRPr="00D07C75">
        <w:rPr>
          <w:rFonts w:ascii="Calibri" w:eastAsia="Times New Roman" w:hAnsi="Calibri" w:cs="Times New Roman"/>
          <w:sz w:val="24"/>
          <w:szCs w:val="24"/>
          <w:lang w:val="x-none" w:eastAsia="x-none"/>
        </w:rPr>
        <w:t>being nominated for, being elected to or holding office as a trustee, or be otherwise disqualified by law.</w:t>
      </w:r>
    </w:p>
    <w:p w14:paraId="1CD3BECB" w14:textId="7864BD09" w:rsidR="00FC3661" w:rsidRDefault="00FC3661">
      <w:pPr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br w:type="page"/>
      </w:r>
    </w:p>
    <w:p w14:paraId="4BB4EDA4" w14:textId="77777777" w:rsidR="00F72636" w:rsidRPr="00D07C75" w:rsidRDefault="00F72636" w:rsidP="003D16B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F72636" w:rsidRPr="00D07C75" w14:paraId="18D70242" w14:textId="77777777" w:rsidTr="0064226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24B2BAB" w14:textId="77777777" w:rsidR="00F72636" w:rsidRPr="00D07C75" w:rsidRDefault="00F72636" w:rsidP="003D16B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5"/>
                <w:szCs w:val="20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sz w:val="25"/>
                <w:szCs w:val="20"/>
                <w:lang w:val="en-GB"/>
              </w:rPr>
              <w:br w:type="page"/>
            </w:r>
            <w:r w:rsidRPr="00D07C75">
              <w:rPr>
                <w:rFonts w:ascii="Calibri" w:eastAsia="Times New Roman" w:hAnsi="Calibri" w:cs="Times New Roman"/>
                <w:b/>
                <w:sz w:val="25"/>
                <w:szCs w:val="20"/>
                <w:lang w:val="en-GB"/>
              </w:rPr>
              <w:t>CAMPAIGN EXPENSE LIMITS</w:t>
            </w:r>
          </w:p>
        </w:tc>
      </w:tr>
    </w:tbl>
    <w:p w14:paraId="0B7E6E3B" w14:textId="77777777" w:rsidR="00F72636" w:rsidRPr="00D07C75" w:rsidRDefault="00F72636" w:rsidP="003D16BD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val="en-GB"/>
        </w:rPr>
      </w:pPr>
    </w:p>
    <w:p w14:paraId="0C578628" w14:textId="442DFFCB" w:rsidR="00F72636" w:rsidRPr="00D07C75" w:rsidRDefault="00F72636" w:rsidP="003D16B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In accordance with the 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en-GB"/>
        </w:rPr>
        <w:t>Local Elections Campaign Financing Act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</w:t>
      </w:r>
      <w:r w:rsidR="000540C7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general local election, the following expense limits for candidates during the campaign period apply:</w:t>
      </w:r>
    </w:p>
    <w:p w14:paraId="14C27344" w14:textId="23404CC3" w:rsidR="00F72636" w:rsidRPr="00D07C75" w:rsidRDefault="00F72636" w:rsidP="003D16BD">
      <w:pPr>
        <w:tabs>
          <w:tab w:val="left" w:pos="709"/>
          <w:tab w:val="decimal" w:pos="5670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01B25" w:rsidRPr="00301B25">
        <w:rPr>
          <w:rFonts w:ascii="Calibri" w:eastAsia="Times New Roman" w:hAnsi="Calibri" w:cs="Times New Roman"/>
          <w:sz w:val="24"/>
          <w:szCs w:val="24"/>
        </w:rPr>
        <w:t>Board of Education Trustee</w:t>
      </w:r>
      <w:r w:rsidR="00301B25">
        <w:rPr>
          <w:rFonts w:ascii="Calibri" w:eastAsia="Times New Roman" w:hAnsi="Calibri" w:cs="Times New Roman"/>
          <w:sz w:val="24"/>
          <w:szCs w:val="24"/>
        </w:rPr>
        <w:tab/>
      </w:r>
      <w:r w:rsidR="00301B25" w:rsidRPr="00301B25">
        <w:rPr>
          <w:rFonts w:ascii="Calibri" w:eastAsia="Times New Roman" w:hAnsi="Calibri" w:cs="Times New Roman"/>
          <w:sz w:val="24"/>
          <w:szCs w:val="24"/>
        </w:rPr>
        <w:t>$26,906.70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F72636" w:rsidRPr="00D07C75" w14:paraId="5A577B51" w14:textId="77777777" w:rsidTr="000540C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479622" w14:textId="77777777" w:rsidR="00F72636" w:rsidRPr="00D07C75" w:rsidRDefault="00F72636" w:rsidP="003D16BD">
            <w:pPr>
              <w:tabs>
                <w:tab w:val="decimal" w:pos="5103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z w:val="25"/>
                <w:szCs w:val="20"/>
                <w:lang w:val="en-GB"/>
              </w:rPr>
            </w:pPr>
            <w:r w:rsidRPr="00D07C75">
              <w:rPr>
                <w:rFonts w:ascii="Calibri" w:eastAsia="Times New Roman" w:hAnsi="Calibri" w:cs="Times New Roman"/>
                <w:b/>
                <w:sz w:val="25"/>
                <w:szCs w:val="20"/>
                <w:lang w:val="en-GB"/>
              </w:rPr>
              <w:t>THIRD PARTY ADVERTISING LIMITS</w:t>
            </w:r>
          </w:p>
        </w:tc>
      </w:tr>
    </w:tbl>
    <w:p w14:paraId="6922B63A" w14:textId="77777777" w:rsidR="00F72636" w:rsidRPr="00D07C75" w:rsidRDefault="00F72636" w:rsidP="003D16BD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sz w:val="16"/>
          <w:szCs w:val="16"/>
          <w:lang w:val="en-GB"/>
        </w:rPr>
      </w:pPr>
    </w:p>
    <w:p w14:paraId="73B5CD2C" w14:textId="5F1A0B6D" w:rsidR="00F72636" w:rsidRPr="00D07C75" w:rsidRDefault="00F72636" w:rsidP="003D16BD">
      <w:pPr>
        <w:tabs>
          <w:tab w:val="decimal" w:pos="5103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In accordance with the </w:t>
      </w:r>
      <w:r w:rsidRPr="00D07C75">
        <w:rPr>
          <w:rFonts w:ascii="Calibri" w:eastAsia="Times New Roman" w:hAnsi="Calibri" w:cs="Times New Roman"/>
          <w:i/>
          <w:sz w:val="24"/>
          <w:szCs w:val="24"/>
          <w:lang w:val="en-GB"/>
        </w:rPr>
        <w:t>Local Elections Campaign Financing Act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, for the </w:t>
      </w:r>
      <w:r w:rsidR="000540C7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general local election, the following </w:t>
      </w:r>
      <w:proofErr w:type="gramStart"/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third party</w:t>
      </w:r>
      <w:proofErr w:type="gramEnd"/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advertising limits apply:</w:t>
      </w:r>
    </w:p>
    <w:p w14:paraId="07AF714B" w14:textId="04B0FEB1" w:rsidR="00B33EFC" w:rsidRDefault="00B33EFC" w:rsidP="003D16BD">
      <w:pPr>
        <w:tabs>
          <w:tab w:val="left" w:pos="4410"/>
          <w:tab w:val="decimal" w:pos="5670"/>
        </w:tabs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4" w:name="_Hlk93245816"/>
      <w:r w:rsidRPr="00B33EFC">
        <w:rPr>
          <w:rFonts w:ascii="Calibri" w:eastAsia="Times New Roman" w:hAnsi="Calibri" w:cs="Times New Roman"/>
          <w:sz w:val="24"/>
          <w:szCs w:val="24"/>
        </w:rPr>
        <w:t>Board of Education Trustee</w:t>
      </w:r>
      <w:r w:rsidR="00CC5063">
        <w:rPr>
          <w:rFonts w:ascii="Calibri" w:eastAsia="Times New Roman" w:hAnsi="Calibri" w:cs="Times New Roman"/>
          <w:sz w:val="24"/>
          <w:szCs w:val="24"/>
        </w:rPr>
        <w:tab/>
      </w:r>
      <w:r w:rsidR="001E276A">
        <w:rPr>
          <w:rFonts w:ascii="Calibri" w:eastAsia="Times New Roman" w:hAnsi="Calibri" w:cs="Times New Roman"/>
          <w:sz w:val="24"/>
          <w:szCs w:val="24"/>
        </w:rPr>
        <w:tab/>
      </w:r>
      <w:r w:rsidRPr="00B33EFC">
        <w:rPr>
          <w:rFonts w:ascii="Calibri" w:eastAsia="Times New Roman" w:hAnsi="Calibri" w:cs="Times New Roman"/>
          <w:sz w:val="24"/>
          <w:szCs w:val="24"/>
        </w:rPr>
        <w:t>$1,345.34</w:t>
      </w:r>
      <w:r w:rsidRPr="00B33EFC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5D21640B" w14:textId="2C21F95A" w:rsidR="00F72636" w:rsidRPr="00D07C75" w:rsidRDefault="00276BE6" w:rsidP="003D16BD">
      <w:pPr>
        <w:tabs>
          <w:tab w:val="decimal" w:pos="5670"/>
        </w:tabs>
        <w:spacing w:after="0" w:line="276" w:lineRule="auto"/>
        <w:ind w:left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umulative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GB"/>
        </w:rPr>
        <w:t>T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hird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P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>arty</w:t>
      </w:r>
      <w:proofErr w:type="gramEnd"/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dvertising </w:t>
      </w:r>
      <w:r w:rsidR="00CC50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C5063" w:rsidRPr="00CC5063">
        <w:rPr>
          <w:rFonts w:ascii="Calibri" w:eastAsia="Times New Roman" w:hAnsi="Calibri" w:cs="Times New Roman"/>
          <w:sz w:val="24"/>
          <w:szCs w:val="24"/>
        </w:rPr>
        <w:t>$161,967.47</w:t>
      </w:r>
    </w:p>
    <w:bookmarkEnd w:id="4"/>
    <w:p w14:paraId="6F9B8D6A" w14:textId="77777777" w:rsidR="00F72636" w:rsidRPr="00D07C75" w:rsidRDefault="00F72636" w:rsidP="00F7263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8D1664" w14:textId="0026277F" w:rsidR="00F72636" w:rsidRPr="00D07C75" w:rsidRDefault="00F72636" w:rsidP="00F72636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For further information</w:t>
      </w: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on the </w:t>
      </w: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>nomination process</w:t>
      </w:r>
      <w:r w:rsidR="00D20F68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or on the trustee elections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, please contact:</w:t>
      </w:r>
    </w:p>
    <w:p w14:paraId="68A0CFF8" w14:textId="3882B286" w:rsidR="00F72636" w:rsidRPr="00D07C75" w:rsidRDefault="000B7A57" w:rsidP="00F7263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5" w:name="_Hlk108795430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Robert Harper, 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Chief Election Officer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250-802-1953</w:t>
      </w:r>
    </w:p>
    <w:p w14:paraId="7C574E88" w14:textId="72F54F0D" w:rsidR="00F72636" w:rsidRPr="00D07C75" w:rsidRDefault="000B7A57" w:rsidP="00F7263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Claire Spencer,</w:t>
      </w:r>
      <w:r w:rsidR="00F72636"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 Deputy Chief Election Officer </w:t>
      </w:r>
      <w:r w:rsidR="00691F0B">
        <w:rPr>
          <w:rFonts w:ascii="Calibri" w:eastAsia="Times New Roman" w:hAnsi="Calibri" w:cs="Times New Roman"/>
          <w:sz w:val="24"/>
          <w:szCs w:val="24"/>
          <w:lang w:val="en-GB"/>
        </w:rPr>
        <w:t>250</w:t>
      </w:r>
      <w:r w:rsidR="00B75603">
        <w:rPr>
          <w:rFonts w:ascii="Calibri" w:eastAsia="Times New Roman" w:hAnsi="Calibri" w:cs="Times New Roman"/>
          <w:sz w:val="24"/>
          <w:szCs w:val="24"/>
          <w:lang w:val="en-GB"/>
        </w:rPr>
        <w:t>-</w:t>
      </w:r>
      <w:r w:rsidR="00691F0B">
        <w:rPr>
          <w:rFonts w:ascii="Calibri" w:eastAsia="Times New Roman" w:hAnsi="Calibri" w:cs="Times New Roman"/>
          <w:sz w:val="24"/>
          <w:szCs w:val="24"/>
          <w:lang w:val="en-GB"/>
        </w:rPr>
        <w:t>748-0321 ext. 201</w:t>
      </w:r>
      <w:bookmarkEnd w:id="5"/>
    </w:p>
    <w:p w14:paraId="3C6CB7C2" w14:textId="77777777" w:rsidR="00F72636" w:rsidRPr="00D07C75" w:rsidRDefault="00F72636" w:rsidP="00F7263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D26D29" w14:textId="77777777" w:rsidR="00F72636" w:rsidRPr="00D07C75" w:rsidRDefault="00F72636" w:rsidP="00F72636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 xml:space="preserve">For further information on </w:t>
      </w:r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campaign expense limits and </w:t>
      </w:r>
      <w:proofErr w:type="gramStart"/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>third party</w:t>
      </w:r>
      <w:proofErr w:type="gramEnd"/>
      <w:r w:rsidRPr="00D07C7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advertising limits</w:t>
      </w:r>
      <w:r w:rsidRPr="00D07C75">
        <w:rPr>
          <w:rFonts w:ascii="Calibri" w:eastAsia="Times New Roman" w:hAnsi="Calibri" w:cs="Times New Roman"/>
          <w:sz w:val="24"/>
          <w:szCs w:val="24"/>
          <w:lang w:val="en-GB"/>
        </w:rPr>
        <w:t>, please contact Elections BC:</w:t>
      </w:r>
    </w:p>
    <w:p w14:paraId="70B29602" w14:textId="77777777" w:rsidR="00F72636" w:rsidRPr="00D07C75" w:rsidRDefault="00F72636" w:rsidP="00F72636">
      <w:pPr>
        <w:spacing w:after="0" w:line="240" w:lineRule="auto"/>
        <w:ind w:left="2160"/>
        <w:rPr>
          <w:rFonts w:ascii="Calibri" w:eastAsia="Corbel" w:hAnsi="Calibri" w:cs="Calibri"/>
          <w:spacing w:val="-2"/>
          <w:sz w:val="24"/>
          <w:szCs w:val="24"/>
        </w:rPr>
      </w:pPr>
      <w:r w:rsidRPr="00D07C75">
        <w:rPr>
          <w:rFonts w:ascii="Calibri" w:eastAsia="Corbel" w:hAnsi="Calibri" w:cs="Calibri"/>
          <w:spacing w:val="-2"/>
          <w:sz w:val="24"/>
          <w:szCs w:val="24"/>
        </w:rPr>
        <w:t>Toll-free phone: 1-855-952-0280</w:t>
      </w:r>
    </w:p>
    <w:p w14:paraId="0E31BBF2" w14:textId="77777777" w:rsidR="00F72636" w:rsidRPr="00D07C75" w:rsidRDefault="00F72636" w:rsidP="00F72636">
      <w:pPr>
        <w:spacing w:after="0" w:line="240" w:lineRule="auto"/>
        <w:ind w:left="2160"/>
        <w:rPr>
          <w:rFonts w:ascii="Calibri" w:eastAsia="Times New Roman" w:hAnsi="Calibri" w:cs="Calibri"/>
          <w:spacing w:val="-2"/>
          <w:sz w:val="24"/>
          <w:szCs w:val="24"/>
        </w:rPr>
      </w:pPr>
      <w:r w:rsidRPr="00D07C75">
        <w:rPr>
          <w:rFonts w:ascii="Calibri" w:eastAsia="Corbel" w:hAnsi="Calibri" w:cs="Calibri"/>
          <w:spacing w:val="-2"/>
          <w:sz w:val="24"/>
          <w:szCs w:val="24"/>
        </w:rPr>
        <w:t xml:space="preserve"> Email: </w:t>
      </w:r>
      <w:hyperlink r:id="rId6" w:history="1">
        <w:r w:rsidRPr="00D07C75">
          <w:rPr>
            <w:rFonts w:ascii="Calibri" w:eastAsia="Corbel" w:hAnsi="Calibri" w:cs="Calibri"/>
            <w:color w:val="0000FF"/>
            <w:spacing w:val="-2"/>
            <w:sz w:val="24"/>
            <w:szCs w:val="24"/>
            <w:u w:val="single"/>
            <w:lang w:val="en-US"/>
          </w:rPr>
          <w:t>lecf@elections.bc.ca</w:t>
        </w:r>
      </w:hyperlink>
    </w:p>
    <w:p w14:paraId="2503F813" w14:textId="77777777" w:rsidR="00F72636" w:rsidRPr="00D07C75" w:rsidRDefault="00F72636" w:rsidP="00F72636">
      <w:pPr>
        <w:spacing w:after="0" w:line="240" w:lineRule="auto"/>
        <w:ind w:left="2160"/>
        <w:rPr>
          <w:rFonts w:ascii="Calibri" w:eastAsia="Times New Roman" w:hAnsi="Calibri" w:cs="Calibri"/>
          <w:spacing w:val="-2"/>
          <w:sz w:val="24"/>
          <w:szCs w:val="24"/>
        </w:rPr>
      </w:pPr>
      <w:r w:rsidRPr="00D07C75">
        <w:rPr>
          <w:rFonts w:ascii="Calibri" w:eastAsia="Corbel" w:hAnsi="Calibri" w:cs="Calibri"/>
          <w:spacing w:val="-2"/>
          <w:sz w:val="24"/>
          <w:szCs w:val="24"/>
        </w:rPr>
        <w:t xml:space="preserve"> Website: </w:t>
      </w:r>
      <w:hyperlink r:id="rId7" w:history="1">
        <w:r w:rsidRPr="00D07C75">
          <w:rPr>
            <w:rFonts w:ascii="Calibri" w:eastAsia="Corbel" w:hAnsi="Calibri" w:cs="Calibri"/>
            <w:color w:val="0000FF"/>
            <w:spacing w:val="-2"/>
            <w:sz w:val="24"/>
            <w:szCs w:val="24"/>
            <w:u w:val="single"/>
            <w:lang w:val="en-US"/>
          </w:rPr>
          <w:t>www.elections.bc.ca/lecf</w:t>
        </w:r>
      </w:hyperlink>
      <w:r w:rsidRPr="00D07C75">
        <w:rPr>
          <w:rFonts w:ascii="Calibri" w:eastAsia="Corbel" w:hAnsi="Calibri" w:cs="Calibri"/>
          <w:spacing w:val="-2"/>
          <w:sz w:val="24"/>
          <w:szCs w:val="24"/>
          <w:lang w:val="en-US"/>
        </w:rPr>
        <w:t xml:space="preserve"> </w:t>
      </w:r>
    </w:p>
    <w:p w14:paraId="4D7AEC76" w14:textId="77777777" w:rsidR="00F72636" w:rsidRPr="00D07C75" w:rsidRDefault="00F72636" w:rsidP="00F72636">
      <w:pPr>
        <w:tabs>
          <w:tab w:val="left" w:pos="19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4D97C93" w14:textId="73C2975C" w:rsidR="00E73B8E" w:rsidRPr="009E3AC1" w:rsidRDefault="009E3AC1" w:rsidP="009E3AC1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val="en-GB"/>
        </w:rPr>
      </w:pPr>
      <w:r w:rsidRPr="00201906">
        <w:rPr>
          <w:rFonts w:ascii="Calibri" w:eastAsia="Times New Roman" w:hAnsi="Calibri" w:cs="Times New Roman"/>
          <w:bCs/>
          <w:sz w:val="18"/>
          <w:szCs w:val="18"/>
          <w:lang w:val="en-GB"/>
        </w:rPr>
        <w:t>Notice No. 8-2</w:t>
      </w:r>
    </w:p>
    <w:sectPr w:rsidR="00E73B8E" w:rsidRPr="009E3AC1" w:rsidSect="00F726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50CE"/>
    <w:multiLevelType w:val="singleLevel"/>
    <w:tmpl w:val="EBACD68C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 w16cid:durableId="180908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36"/>
    <w:rsid w:val="000540C7"/>
    <w:rsid w:val="00060F86"/>
    <w:rsid w:val="00076E9C"/>
    <w:rsid w:val="000B7A57"/>
    <w:rsid w:val="000E52E3"/>
    <w:rsid w:val="000E5C37"/>
    <w:rsid w:val="000F441E"/>
    <w:rsid w:val="0011210F"/>
    <w:rsid w:val="00141810"/>
    <w:rsid w:val="001B6496"/>
    <w:rsid w:val="001E276A"/>
    <w:rsid w:val="00201906"/>
    <w:rsid w:val="002063F4"/>
    <w:rsid w:val="00270800"/>
    <w:rsid w:val="00276BE6"/>
    <w:rsid w:val="002A5D80"/>
    <w:rsid w:val="00301B25"/>
    <w:rsid w:val="0032255D"/>
    <w:rsid w:val="00334275"/>
    <w:rsid w:val="00375F19"/>
    <w:rsid w:val="0039080F"/>
    <w:rsid w:val="003D16BD"/>
    <w:rsid w:val="0042049F"/>
    <w:rsid w:val="004E317C"/>
    <w:rsid w:val="00544DCB"/>
    <w:rsid w:val="005A04FB"/>
    <w:rsid w:val="005E47AB"/>
    <w:rsid w:val="00691F0B"/>
    <w:rsid w:val="006D341B"/>
    <w:rsid w:val="00797B00"/>
    <w:rsid w:val="007D1C23"/>
    <w:rsid w:val="00931201"/>
    <w:rsid w:val="009428F1"/>
    <w:rsid w:val="009E3AC1"/>
    <w:rsid w:val="00A641CA"/>
    <w:rsid w:val="00A93999"/>
    <w:rsid w:val="00AC0D10"/>
    <w:rsid w:val="00B17F93"/>
    <w:rsid w:val="00B245CB"/>
    <w:rsid w:val="00B33EFC"/>
    <w:rsid w:val="00B44434"/>
    <w:rsid w:val="00B75603"/>
    <w:rsid w:val="00B93CF2"/>
    <w:rsid w:val="00BA2363"/>
    <w:rsid w:val="00C34468"/>
    <w:rsid w:val="00C36215"/>
    <w:rsid w:val="00C57205"/>
    <w:rsid w:val="00CC5063"/>
    <w:rsid w:val="00CE46EC"/>
    <w:rsid w:val="00D10FED"/>
    <w:rsid w:val="00D20F68"/>
    <w:rsid w:val="00D3682C"/>
    <w:rsid w:val="00DF305A"/>
    <w:rsid w:val="00E30D80"/>
    <w:rsid w:val="00E73B8E"/>
    <w:rsid w:val="00E87F06"/>
    <w:rsid w:val="00F04EF5"/>
    <w:rsid w:val="00F47DD2"/>
    <w:rsid w:val="00F72636"/>
    <w:rsid w:val="00FC366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0AC5"/>
  <w15:chartTrackingRefBased/>
  <w15:docId w15:val="{4156F0EC-2DF2-433E-B116-EC5A7B1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D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ions.bc.ca/le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f@elections.bc.ca" TargetMode="External"/><Relationship Id="rId5" Type="http://schemas.openxmlformats.org/officeDocument/2006/relationships/hyperlink" Target="https://sd79.bc.ca/board-of-education/trustees/trustee-elec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Beinhauer</dc:creator>
  <cp:keywords/>
  <dc:description/>
  <cp:lastModifiedBy>Bob Harper</cp:lastModifiedBy>
  <cp:revision>54</cp:revision>
  <dcterms:created xsi:type="dcterms:W3CDTF">2022-07-15T22:50:00Z</dcterms:created>
  <dcterms:modified xsi:type="dcterms:W3CDTF">2022-07-26T18:06:00Z</dcterms:modified>
</cp:coreProperties>
</file>